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93" w:rsidRDefault="00D95B93" w:rsidP="00D95B9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GB"/>
        </w:rPr>
        <w:t>«</w:t>
      </w:r>
      <w:r w:rsidR="00F01DC6" w:rsidRPr="00D95B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GB"/>
        </w:rPr>
        <w:t>Исламдық дереккөздерді интерпретациялау әдістері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GB"/>
        </w:rPr>
        <w:t>»</w:t>
      </w:r>
    </w:p>
    <w:p w:rsidR="00616AFF" w:rsidRPr="00D95B93" w:rsidRDefault="00616AFF" w:rsidP="00D95B9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  <w:r w:rsidR="00F01DC6" w:rsidRPr="00D95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="00F01DC6" w:rsidRPr="00D95B93">
        <w:rPr>
          <w:rFonts w:ascii="Times New Roman" w:hAnsi="Times New Roman" w:cs="Times New Roman"/>
          <w:b/>
          <w:sz w:val="28"/>
          <w:szCs w:val="28"/>
          <w:lang w:val="kk-KZ"/>
        </w:rPr>
        <w:t>қу әдебиеттері</w:t>
      </w:r>
    </w:p>
    <w:p w:rsidR="00D95B93" w:rsidRPr="00D95B93" w:rsidRDefault="00D95B93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Құрманбаев Қ. Құран ілімдеріне кіріспе. Алматы. Нұр –Мубарак баспасы. 2013. </w:t>
      </w:r>
    </w:p>
    <w:p w:rsidR="00D95B93" w:rsidRPr="00D95B93" w:rsidRDefault="00D95B93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Ернар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Есімқұлов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Қүран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оринталистер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95B93">
        <w:rPr>
          <w:rFonts w:ascii="Times New Roman" w:hAnsi="Times New Roman" w:cs="Times New Roman"/>
          <w:sz w:val="28"/>
          <w:szCs w:val="28"/>
          <w:lang w:val="kk-KZ"/>
        </w:rPr>
        <w:t>Алматы. 201</w:t>
      </w:r>
      <w:r w:rsidRPr="00D95B93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Әл-Икк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Усул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әт-тафсир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уа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қауағидуһ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– Бейрут: Дәр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нә-нәфәис</w:t>
      </w:r>
      <w:proofErr w:type="spellEnd"/>
    </w:p>
    <w:p w:rsidR="00F01DC6" w:rsidRPr="00D95B93" w:rsidRDefault="00F01DC6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rtl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Мухаммад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Али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Хасан.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Әл-Манар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фи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улум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әл-Қуран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маға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мадхал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фи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усул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әт-тафсир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уа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масадириһ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– Бейрут: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Муассасату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әр-рисәләһ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>. 2000 ж.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Имам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Уалиуллаһ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әд-Дәһләуи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Әл-Фауз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әл-Кәбир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фи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усул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әт-тафсир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– Каир: Дәр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әс-сахуа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>. 1986 ж.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Мухаммад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әз-Зарқа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Шарх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әл-Қауағид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әл-фиқһия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– Дамаск: Дәр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әл-қалам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>. 2011 ж. – 508 б.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rtl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Имад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Али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Абдус-Самиғ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Әт-Тәйсир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фи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усул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уа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иттижаһат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әт-тафсир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Искандария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:  Дәр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әл-иман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>. 2006 ж.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D95B9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Интернет-ресурстар</w:t>
      </w:r>
      <w:proofErr w:type="spellEnd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</w:p>
    <w:p w:rsidR="00F01DC6" w:rsidRPr="00D95B93" w:rsidRDefault="00F01DC6" w:rsidP="00F01DC6">
      <w:pPr>
        <w:widowControl w:val="0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hyperlink r:id="rId5" w:history="1">
        <w:r w:rsidRPr="00D95B9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https://www.youtube.com/watch?v=rXsZ5DRKMnI</w:t>
        </w:r>
      </w:hyperlink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>Усул</w:t>
      </w:r>
      <w:proofErr w:type="spellEnd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>әт-тафсир</w:t>
      </w:r>
      <w:proofErr w:type="spellEnd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пәніне арналған интернет дәрістер сайты</w:t>
      </w:r>
    </w:p>
    <w:p w:rsidR="00F01DC6" w:rsidRPr="00D95B93" w:rsidRDefault="00F01DC6" w:rsidP="00F01DC6">
      <w:pPr>
        <w:widowControl w:val="0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D95B93">
          <w:rPr>
            <w:rStyle w:val="a3"/>
            <w:rFonts w:ascii="Times New Roman" w:hAnsi="Times New Roman" w:cs="Times New Roman"/>
            <w:bCs/>
            <w:sz w:val="28"/>
            <w:szCs w:val="28"/>
            <w:lang w:val="kk-KZ"/>
          </w:rPr>
          <w:t>http://shamela.ws/index.php/book/23599</w:t>
        </w:r>
      </w:hyperlink>
      <w:r w:rsidRPr="00D95B93">
        <w:rPr>
          <w:rFonts w:ascii="Times New Roman" w:hAnsi="Times New Roman" w:cs="Times New Roman"/>
          <w:bCs/>
          <w:sz w:val="28"/>
          <w:szCs w:val="28"/>
          <w:rtl/>
        </w:rPr>
        <w:t xml:space="preserve"> </w:t>
      </w:r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>Исламтану</w:t>
      </w:r>
      <w:proofErr w:type="spellEnd"/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мамандығының электронды кітапханасы</w:t>
      </w:r>
    </w:p>
    <w:p w:rsidR="00F01DC6" w:rsidRPr="00D95B93" w:rsidRDefault="00F01DC6" w:rsidP="00F01DC6">
      <w:pPr>
        <w:widowControl w:val="0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Pr="00D95B93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http://www.al-eman.com</w:t>
        </w:r>
      </w:hyperlink>
      <w:r w:rsidRPr="00D95B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5B93">
        <w:rPr>
          <w:rFonts w:ascii="Times New Roman" w:hAnsi="Times New Roman" w:cs="Times New Roman"/>
          <w:bCs/>
          <w:sz w:val="28"/>
          <w:szCs w:val="28"/>
          <w:lang w:val="kk-KZ"/>
        </w:rPr>
        <w:t>Ислам зерттеулерінің электронды сайты</w:t>
      </w:r>
    </w:p>
    <w:p w:rsidR="00F01DC6" w:rsidRPr="00D95B93" w:rsidRDefault="00F01DC6" w:rsidP="00F01DC6">
      <w:pPr>
        <w:widowControl w:val="0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Pr="00D95B9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https://www.youtube.com/watch?v=wnaeKjgvGLY</w:t>
        </w:r>
      </w:hyperlink>
      <w:r w:rsidRPr="00D95B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6AFF" w:rsidRPr="00D95B93" w:rsidRDefault="00F01DC6" w:rsidP="00F01DC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  <w:hyperlink r:id="rId9" w:history="1">
        <w:r w:rsidRPr="00D95B93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https://www.youtube.com/watch?v=_uWm2bDZ4jw</w:t>
        </w:r>
      </w:hyperlink>
    </w:p>
    <w:p w:rsidR="00D95B93" w:rsidRPr="00D95B93" w:rsidRDefault="00D95B93" w:rsidP="00D95B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>Алтаев Ж.А., Фролов А. Ислам философиясы.</w:t>
      </w:r>
      <w:r w:rsidRPr="00D95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5B93">
        <w:rPr>
          <w:rFonts w:ascii="Times New Roman" w:hAnsi="Times New Roman" w:cs="Times New Roman"/>
          <w:sz w:val="28"/>
          <w:szCs w:val="28"/>
          <w:lang w:val="kk-KZ"/>
        </w:rPr>
        <w:t>Алматы. Қазақ университеті. 2016.</w:t>
      </w:r>
    </w:p>
    <w:p w:rsidR="00D95B93" w:rsidRPr="00D95B93" w:rsidRDefault="00D95B93" w:rsidP="00D95B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>Нысанбаев Ә. Құрманғалиева Ғ. Ислам философиясы. ҚҰЭ, 4 том. Алматы, 2000.</w:t>
      </w:r>
    </w:p>
    <w:p w:rsidR="00D95B93" w:rsidRPr="00D95B93" w:rsidRDefault="00D95B93" w:rsidP="00D95B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>Қазіргі мұсылман философиясы.// Әлемдік философиялық мұра. Жиырма томдық, Т.19. Алматы: Жазушы. 2008</w:t>
      </w:r>
    </w:p>
    <w:p w:rsidR="00D95B93" w:rsidRPr="00D95B93" w:rsidRDefault="00D95B93" w:rsidP="00D95B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95B93">
        <w:rPr>
          <w:rFonts w:ascii="Times New Roman" w:hAnsi="Times New Roman" w:cs="Times New Roman"/>
          <w:sz w:val="28"/>
          <w:szCs w:val="28"/>
          <w:lang w:val="kk-KZ"/>
        </w:rPr>
        <w:t>Қайрат Жолдыбайұлы. Ақиқат шуағы. Иман негіздері. Алматы. 2007</w:t>
      </w:r>
    </w:p>
    <w:p w:rsidR="00D95B93" w:rsidRPr="00D95B93" w:rsidRDefault="00D95B93" w:rsidP="00F01DC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F01DC6" w:rsidRPr="00D95B93" w:rsidRDefault="00F01DC6" w:rsidP="00F01D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Янин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В. Л.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Очерики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комплексного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источниковедения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М., 1967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Пронштейн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А. П. Методика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исторического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источниковедения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. Ростов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Дону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>., 1976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Каменцева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Е. И. Хронология. М., 1967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Рейсер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С. А: Палеография и текстология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нового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времени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М., 1970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Козаржевский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А.Ч.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Источниковедческие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проблемы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реннехристианской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F01DC6" w:rsidRPr="00D95B93" w:rsidRDefault="00F01DC6" w:rsidP="00F01D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5B93">
        <w:rPr>
          <w:rFonts w:ascii="Times New Roman" w:hAnsi="Times New Roman" w:cs="Times New Roman"/>
          <w:sz w:val="28"/>
          <w:szCs w:val="28"/>
          <w:lang w:val="kk-KZ"/>
        </w:rPr>
        <w:t>литературы</w:t>
      </w:r>
      <w:proofErr w:type="spellEnd"/>
      <w:r w:rsidRPr="00D95B93">
        <w:rPr>
          <w:rFonts w:ascii="Times New Roman" w:hAnsi="Times New Roman" w:cs="Times New Roman"/>
          <w:sz w:val="28"/>
          <w:szCs w:val="28"/>
          <w:lang w:val="kk-KZ"/>
        </w:rPr>
        <w:t>. М., 1985;</w:t>
      </w:r>
    </w:p>
    <w:p w:rsidR="00F01DC6" w:rsidRPr="00D95B93" w:rsidRDefault="00F01DC6" w:rsidP="00D95B9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16AFF" w:rsidRPr="00D95B93" w:rsidRDefault="00616AF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16AFF" w:rsidRPr="00D9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3CA"/>
    <w:multiLevelType w:val="hybridMultilevel"/>
    <w:tmpl w:val="DCA40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ECE"/>
    <w:multiLevelType w:val="hybridMultilevel"/>
    <w:tmpl w:val="5F24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02"/>
    <w:rsid w:val="00151D08"/>
    <w:rsid w:val="00616AFF"/>
    <w:rsid w:val="00894CCE"/>
    <w:rsid w:val="00AD0702"/>
    <w:rsid w:val="00B12DD5"/>
    <w:rsid w:val="00B66874"/>
    <w:rsid w:val="00BF67FB"/>
    <w:rsid w:val="00D0605B"/>
    <w:rsid w:val="00D95B93"/>
    <w:rsid w:val="00E22135"/>
    <w:rsid w:val="00E509A2"/>
    <w:rsid w:val="00F0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0E45E-8A02-4CC0-87CF-3C931CEC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D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1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aeKjgvGL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-em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mela.ws/index.php/book/235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XsZ5DRKM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uWm2bDZ4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Karlygash</cp:lastModifiedBy>
  <cp:revision>2</cp:revision>
  <dcterms:created xsi:type="dcterms:W3CDTF">2018-12-19T14:44:00Z</dcterms:created>
  <dcterms:modified xsi:type="dcterms:W3CDTF">2018-12-19T14:44:00Z</dcterms:modified>
</cp:coreProperties>
</file>